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6B1" w:rsidRPr="00FB26B1" w:rsidRDefault="00FB26B1" w:rsidP="00FB26B1">
      <w:pPr>
        <w:shd w:val="clear" w:color="auto" w:fill="FFFFFF"/>
        <w:spacing w:after="0" w:line="240" w:lineRule="auto"/>
        <w:ind w:left="375"/>
        <w:jc w:val="center"/>
        <w:outlineLvl w:val="0"/>
        <w:rPr>
          <w:rFonts w:eastAsia="Times New Roman" w:cs="Times New Roman"/>
          <w:b/>
          <w:bCs/>
          <w:color w:val="22272F"/>
          <w:kern w:val="36"/>
          <w:sz w:val="33"/>
          <w:szCs w:val="33"/>
          <w:lang w:eastAsia="ru-RU"/>
        </w:rPr>
      </w:pPr>
      <w:r w:rsidRPr="00FB26B1">
        <w:rPr>
          <w:rFonts w:eastAsia="Times New Roman" w:cs="Times New Roman"/>
          <w:b/>
          <w:bCs/>
          <w:color w:val="22272F"/>
          <w:kern w:val="36"/>
          <w:sz w:val="33"/>
          <w:szCs w:val="33"/>
          <w:lang w:eastAsia="ru-RU"/>
        </w:rPr>
        <w:t>Порядок приема на обучение по образовательным программам начального общего, основного общего и среднего общего образования</w:t>
      </w:r>
    </w:p>
    <w:p w:rsidR="00FB26B1" w:rsidRPr="00FB26B1" w:rsidRDefault="00FB26B1" w:rsidP="00FB26B1">
      <w:pPr>
        <w:shd w:val="clear" w:color="auto" w:fill="FFFFFF"/>
        <w:spacing w:after="0" w:line="240" w:lineRule="auto"/>
        <w:ind w:firstLine="680"/>
        <w:jc w:val="right"/>
        <w:rPr>
          <w:rFonts w:eastAsia="Times New Roman" w:cs="Times New Roman"/>
          <w:color w:val="464C55"/>
          <w:szCs w:val="24"/>
          <w:lang w:eastAsia="ru-RU"/>
        </w:rPr>
      </w:pPr>
      <w:bookmarkStart w:id="0" w:name="text"/>
      <w:bookmarkEnd w:id="0"/>
      <w:r w:rsidRPr="00FB26B1">
        <w:rPr>
          <w:rFonts w:eastAsia="Times New Roman" w:cs="Times New Roman"/>
          <w:b/>
          <w:bCs/>
          <w:color w:val="22272F"/>
          <w:szCs w:val="24"/>
          <w:lang w:eastAsia="ru-RU"/>
        </w:rPr>
        <w:t>Приложение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</w:t>
      </w:r>
    </w:p>
    <w:p w:rsidR="00FB26B1" w:rsidRPr="00FB26B1" w:rsidRDefault="00FB26B1" w:rsidP="00FB26B1">
      <w:pPr>
        <w:shd w:val="clear" w:color="auto" w:fill="FFFFFF"/>
        <w:spacing w:after="0" w:line="240" w:lineRule="auto"/>
        <w:ind w:firstLine="680"/>
        <w:jc w:val="right"/>
        <w:rPr>
          <w:rFonts w:eastAsia="Times New Roman" w:cs="Times New Roman"/>
          <w:color w:val="464C55"/>
          <w:szCs w:val="24"/>
          <w:lang w:eastAsia="ru-RU"/>
        </w:rPr>
      </w:pPr>
      <w:bookmarkStart w:id="1" w:name="_GoBack"/>
      <w:bookmarkEnd w:id="1"/>
      <w:r w:rsidRPr="00FB26B1">
        <w:rPr>
          <w:rFonts w:eastAsia="Times New Roman" w:cs="Times New Roman"/>
          <w:b/>
          <w:bCs/>
          <w:color w:val="22272F"/>
          <w:szCs w:val="24"/>
          <w:lang w:eastAsia="ru-RU"/>
        </w:rPr>
        <w:t>Утвержден</w:t>
      </w:r>
      <w:r w:rsidRPr="00FB26B1">
        <w:rPr>
          <w:rFonts w:eastAsia="Times New Roman" w:cs="Times New Roman"/>
          <w:b/>
          <w:bCs/>
          <w:color w:val="22272F"/>
          <w:szCs w:val="24"/>
          <w:lang w:eastAsia="ru-RU"/>
        </w:rPr>
        <w:br/>
      </w:r>
      <w:hyperlink r:id="rId4" w:history="1">
        <w:r w:rsidRPr="00FB26B1">
          <w:rPr>
            <w:rFonts w:eastAsia="Times New Roman" w:cs="Times New Roman"/>
            <w:b/>
            <w:bCs/>
            <w:color w:val="3272C0"/>
            <w:szCs w:val="24"/>
            <w:u w:val="single"/>
            <w:lang w:eastAsia="ru-RU"/>
          </w:rPr>
          <w:t>приказом</w:t>
        </w:r>
      </w:hyperlink>
      <w:r w:rsidRPr="00FB26B1">
        <w:rPr>
          <w:rFonts w:eastAsia="Times New Roman" w:cs="Times New Roman"/>
          <w:b/>
          <w:bCs/>
          <w:color w:val="22272F"/>
          <w:szCs w:val="24"/>
          <w:lang w:eastAsia="ru-RU"/>
        </w:rPr>
        <w:t> Министерства просвещения</w:t>
      </w:r>
      <w:r w:rsidRPr="00FB26B1">
        <w:rPr>
          <w:rFonts w:eastAsia="Times New Roman" w:cs="Times New Roman"/>
          <w:b/>
          <w:bCs/>
          <w:color w:val="22272F"/>
          <w:szCs w:val="24"/>
          <w:lang w:eastAsia="ru-RU"/>
        </w:rPr>
        <w:br/>
        <w:t>Российской Федерации</w:t>
      </w:r>
      <w:r w:rsidRPr="00FB26B1">
        <w:rPr>
          <w:rFonts w:eastAsia="Times New Roman" w:cs="Times New Roman"/>
          <w:b/>
          <w:bCs/>
          <w:color w:val="22272F"/>
          <w:szCs w:val="24"/>
          <w:lang w:eastAsia="ru-RU"/>
        </w:rPr>
        <w:br/>
        <w:t>от 02 сентября 2020 г. N 458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</w:t>
      </w:r>
    </w:p>
    <w:p w:rsidR="00FB26B1" w:rsidRPr="00FB26B1" w:rsidRDefault="00FB26B1" w:rsidP="00FB26B1">
      <w:pPr>
        <w:shd w:val="clear" w:color="auto" w:fill="FFFFFF"/>
        <w:spacing w:after="0" w:line="240" w:lineRule="auto"/>
        <w:jc w:val="center"/>
        <w:rPr>
          <w:rFonts w:eastAsia="Times New Roman" w:cs="Times New Roman"/>
          <w:b/>
          <w:bCs/>
          <w:color w:val="22272F"/>
          <w:sz w:val="30"/>
          <w:szCs w:val="30"/>
          <w:lang w:eastAsia="ru-RU"/>
        </w:rPr>
      </w:pPr>
      <w:r w:rsidRPr="00FB26B1">
        <w:rPr>
          <w:rFonts w:eastAsia="Times New Roman" w:cs="Times New Roman"/>
          <w:b/>
          <w:bCs/>
          <w:color w:val="22272F"/>
          <w:sz w:val="30"/>
          <w:szCs w:val="30"/>
          <w:lang w:eastAsia="ru-RU"/>
        </w:rPr>
        <w:t>Порядок</w:t>
      </w:r>
      <w:r w:rsidRPr="00FB26B1">
        <w:rPr>
          <w:rFonts w:eastAsia="Times New Roman" w:cs="Times New Roman"/>
          <w:b/>
          <w:bCs/>
          <w:color w:val="22272F"/>
          <w:sz w:val="30"/>
          <w:szCs w:val="30"/>
          <w:lang w:eastAsia="ru-RU"/>
        </w:rPr>
        <w:br/>
        <w:t>приема на обучение по образовательным программам начального общего, основного общего и среднего общего образования</w:t>
      </w:r>
    </w:p>
    <w:p w:rsidR="00FB26B1" w:rsidRPr="00FB26B1" w:rsidRDefault="00FB26B1" w:rsidP="00FB26B1">
      <w:pPr>
        <w:pBdr>
          <w:bottom w:val="dotted" w:sz="6" w:space="0" w:color="3272C0"/>
        </w:pBdr>
        <w:shd w:val="clear" w:color="auto" w:fill="FFFFFF"/>
        <w:spacing w:after="0" w:line="240" w:lineRule="auto"/>
        <w:outlineLvl w:val="3"/>
        <w:rPr>
          <w:rFonts w:eastAsia="Times New Roman" w:cs="Times New Roman"/>
          <w:b/>
          <w:bCs/>
          <w:color w:val="3272C0"/>
          <w:szCs w:val="24"/>
          <w:lang w:eastAsia="ru-RU"/>
        </w:rPr>
      </w:pPr>
      <w:r w:rsidRPr="00FB26B1">
        <w:rPr>
          <w:rFonts w:eastAsia="Times New Roman" w:cs="Times New Roman"/>
          <w:b/>
          <w:bCs/>
          <w:color w:val="3272C0"/>
          <w:szCs w:val="24"/>
          <w:lang w:eastAsia="ru-RU"/>
        </w:rPr>
        <w:t>С изменениями и дополнениями от: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8 октября 2021 г.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1. Порядок приема на обучение по образовательным программам начального общего, основного общего и среднего общего образования (далее - Порядок) регламентирует правила приема граждан Российской Федерации на обучение по образовательным программам начального общего, основного общего и среднего общего образования в организации, осуществляющие образовательную деятельность (далее соответственно - основные общеобразовательные программы, общеобразовательные организации).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2. Прием на 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проводится на общедоступной основе, если иное не предусмотрено </w:t>
      </w:r>
      <w:hyperlink r:id="rId5" w:anchor="block_55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Федеральным законом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от 29 декабря 2012 г. N 273-ФЗ "Об образовании в Российской Федерации"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6" w:anchor="block_1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1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(далее - Федеральный закон).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3. Прием иностранных граждан и лиц без гражданства, в том числе соотечественников, проживающих за рубежом, в общеобразовательные организации на 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 </w:t>
      </w:r>
      <w:hyperlink r:id="rId7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Федеральным законом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и настоящим Порядком.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4. Правила приема на обучение по основным общеобразовательным программам должны обеспечивать прием всех граждан, которые имеют право на получение общего образования соответствующего уровня, если иное не предусмотрено </w:t>
      </w:r>
      <w:hyperlink r:id="rId8" w:anchor="block_108783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Федеральным законом</w:t>
        </w:r>
      </w:hyperlink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9" w:anchor="block_2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2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Правила приема в государственные образовательные организации субъектов Российской Федерации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граждан, имеющих право на получение общего образования соответствующего уровня и проживающих на закрепленной территории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10" w:anchor="block_3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3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образования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11" w:anchor="block_4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4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.</w:t>
      </w:r>
    </w:p>
    <w:p w:rsidR="00FB26B1" w:rsidRPr="00FB26B1" w:rsidRDefault="00FB26B1" w:rsidP="00FB26B1">
      <w:pPr>
        <w:shd w:val="clear" w:color="auto" w:fill="F0E9D3"/>
        <w:spacing w:after="0" w:line="264" w:lineRule="atLeast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Пункт 5 изменен с 1 марта 2022 г. - </w:t>
      </w:r>
      <w:hyperlink r:id="rId12" w:anchor="block_1021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Приказ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Минпросвещения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России от 8 октября 2021 г. N 707</w:t>
      </w:r>
    </w:p>
    <w:p w:rsidR="00FB26B1" w:rsidRPr="00FB26B1" w:rsidRDefault="00FB26B1" w:rsidP="00FB26B1">
      <w:pPr>
        <w:shd w:val="clear" w:color="auto" w:fill="F0E9D3"/>
        <w:spacing w:after="0" w:line="264" w:lineRule="atLeast"/>
        <w:rPr>
          <w:rFonts w:eastAsia="Times New Roman" w:cs="Times New Roman"/>
          <w:color w:val="464C55"/>
          <w:szCs w:val="24"/>
          <w:lang w:eastAsia="ru-RU"/>
        </w:rPr>
      </w:pPr>
      <w:hyperlink r:id="rId13" w:anchor="block_1005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См. предыдущую редакцию</w:t>
        </w:r>
      </w:hyperlink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5. Закрепление муниципальных образовательных организаций за конкретными территориями муниципального района, муниципального округа, городского округа </w:t>
      </w:r>
      <w:r w:rsidRPr="00FB26B1">
        <w:rPr>
          <w:rFonts w:eastAsia="Times New Roman" w:cs="Times New Roman"/>
          <w:color w:val="464C55"/>
          <w:szCs w:val="24"/>
          <w:lang w:eastAsia="ru-RU"/>
        </w:rPr>
        <w:lastRenderedPageBreak/>
        <w:t>осуществляется органами местного самоуправления муниципальных районов, муниципальных округов и городских округов по решению вопросов местного значения в сфере образования.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В субъектах Российской Федерации - городах федерального значения Москве, Санкт-Петербурге и Севастополе полномочия органов местного самоуправления внутригородских муниципальных образований в сфере образования, в том числе по закреплению образовательных организаций субъектов Российской Федерации за конкретными территориями, устанавливаются законами субъектов Российской Федерации - городов федерального значения Москвы, Санкт-Петербурга и Севастополя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14" w:anchor="block_5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5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.</w:t>
      </w:r>
    </w:p>
    <w:p w:rsidR="00FB26B1" w:rsidRPr="00FB26B1" w:rsidRDefault="00FB26B1" w:rsidP="00FB26B1">
      <w:pPr>
        <w:shd w:val="clear" w:color="auto" w:fill="F0E9D3"/>
        <w:spacing w:after="0" w:line="264" w:lineRule="atLeast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Пункт 6 изменен с 1 марта 2022 г. - </w:t>
      </w:r>
      <w:hyperlink r:id="rId15" w:anchor="block_1022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Приказ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Минпросвещения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России от 8 октября 2021 г. N 707</w:t>
      </w:r>
    </w:p>
    <w:p w:rsidR="00FB26B1" w:rsidRPr="00FB26B1" w:rsidRDefault="00FB26B1" w:rsidP="00FB26B1">
      <w:pPr>
        <w:shd w:val="clear" w:color="auto" w:fill="F0E9D3"/>
        <w:spacing w:after="0" w:line="264" w:lineRule="atLeast"/>
        <w:rPr>
          <w:rFonts w:eastAsia="Times New Roman" w:cs="Times New Roman"/>
          <w:color w:val="464C55"/>
          <w:szCs w:val="24"/>
          <w:lang w:eastAsia="ru-RU"/>
        </w:rPr>
      </w:pPr>
      <w:hyperlink r:id="rId16" w:anchor="block_1006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См. предыдущую редакцию</w:t>
        </w:r>
      </w:hyperlink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6. Муниципальные образовательные организации и государственные образовательные организации субъектов Российской Федерации размещают на своих информационном стенде и официальном сайте в информационно-телекоммуникационной сети "Интернет" (далее - сеть Интернет) издаваемый не позднее 15 марта текущего года соответственно распорядительный акт органа местного самоуправления муниципального района, муниципального округа или городского округа по решению вопросов местного значения в сфере образования или распорядительный акт органа исполнительной власти субъекта Российской Федерации, осуществляющего государственное управление в сфере образования, о закреплении образовательных организаций за соответственно конкретными территориями муниципального района (муниципального округа, городского округа) или субъекта Российской Федерации в течение 10 календарных дней с момента его издания.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Образовательные организации субъектов Российской Федерации - городов федерального значения Москвы, Санкт-Петербурга и Севастополя размещают на своих информационном стенде и официальном сайте в сети Интернет издаваемый не позднее 15 марта текущего года распорядительный акт органа, определенного законами указанных субъектов Российской Федерации, о закреплении указанных организаций за конкретными территориями в течение 10 календарных дней с момента его издания.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7. Правила приема в конкретную общеобразовательную организацию на обучение по основным общеобразовательным программам в части, не урегулированной </w:t>
      </w:r>
      <w:hyperlink r:id="rId17" w:anchor="block_55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законодательством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об образовании, устанавливаются общеобразовательной организацией самостоятельно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18" w:anchor="block_6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6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Прием на обучение в филиал общеобразовательной организации осуществляется в соответствии с правилами приема на обучение в общеобразовательной организации.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8. 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возрасте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19" w:anchor="block_7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7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9. Во внеочередном порядке предоставляются места в общеобразовательных организациях, имеющих интернат: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детям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>, указанным в </w:t>
      </w:r>
      <w:hyperlink r:id="rId20" w:anchor="block_445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пункте 5 статьи 44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Закона Российской Федерации от 17 января 1992 г. N 2202-1 "О прокуратуре Российской Федерации"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21" w:anchor="block_8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8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детям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>, указанным в </w:t>
      </w:r>
      <w:hyperlink r:id="rId22" w:anchor="block_193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пункте 3 статьи 19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Закона Российской Федерации от 26 июня 1992 г. N 3132-1 "О статусе судей в Российской Федерации"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23" w:anchor="block_9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9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детям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>, указанным в </w:t>
      </w:r>
      <w:hyperlink r:id="rId24" w:anchor="block_3525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части 25 статьи 35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Федерального закона от 28 декабря 2010 г. N 403-ФЗ "О Следственном комитете Российской Федерации"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25" w:anchor="block_10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10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lastRenderedPageBreak/>
        <w:t>10. В первоочередном порядке предоставляются места в государственных и муниципальных общеобразовательных организациях детям, указанным в </w:t>
      </w:r>
      <w:hyperlink r:id="rId26" w:anchor="block_190602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абзаце втором части 6 статьи 19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Федерального закона от 27 мая 1998 г. N 76-ФЗ "О статусе военнослужащих", по месту жительства их семей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27" w:anchor="block_11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11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В первоочередном порядке также предоставляются места в общеобразовательных организациях по месту жительства независимо от формы собственности детям, указанным в </w:t>
      </w:r>
      <w:hyperlink r:id="rId28" w:anchor="block_4606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части 6 статьи 46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Федерального закона от 7 февраля 2011 г. N 3-ФЗ "О полиции"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29" w:anchor="block_12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12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, детям сотрудников органов внутренних дел, не являющихся сотрудниками полиции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30" w:anchor="block_13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13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, и детям, указанным в </w:t>
      </w:r>
      <w:hyperlink r:id="rId31" w:anchor="block_314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части 14 статьи 3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Федерального закона от 30 декабря 2012 г. N 283-ФЗ "О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Федерации"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32" w:anchor="block_14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14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11. Прием на обучение в общеобразовательную организацию проводится на принципах равных условий приема для всех поступающих, за исключением лиц, которым в соответствии с </w:t>
      </w:r>
      <w:hyperlink r:id="rId33" w:anchor="block_67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Федеральным законом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предоставлены особые права (преимущества) при приеме на обучение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34" w:anchor="block_15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15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.</w:t>
      </w:r>
    </w:p>
    <w:p w:rsidR="00FB26B1" w:rsidRPr="00FB26B1" w:rsidRDefault="00FB26B1" w:rsidP="00FB26B1">
      <w:pPr>
        <w:shd w:val="clear" w:color="auto" w:fill="F0E9D3"/>
        <w:spacing w:after="0" w:line="264" w:lineRule="atLeast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Пункт 12 изменен с 1 марта 2022 г. - </w:t>
      </w:r>
      <w:hyperlink r:id="rId35" w:anchor="block_1023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Приказ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Минпросвещения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России от 8 октября 2021 г. N 707</w:t>
      </w:r>
    </w:p>
    <w:p w:rsidR="00FB26B1" w:rsidRPr="00FB26B1" w:rsidRDefault="00FB26B1" w:rsidP="00FB26B1">
      <w:pPr>
        <w:shd w:val="clear" w:color="auto" w:fill="F0E9D3"/>
        <w:spacing w:after="0" w:line="264" w:lineRule="atLeast"/>
        <w:rPr>
          <w:rFonts w:eastAsia="Times New Roman" w:cs="Times New Roman"/>
          <w:color w:val="464C55"/>
          <w:szCs w:val="24"/>
          <w:lang w:eastAsia="ru-RU"/>
        </w:rPr>
      </w:pPr>
      <w:hyperlink r:id="rId36" w:anchor="block_1012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См. предыдущую редакцию</w:t>
        </w:r>
      </w:hyperlink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12. Ребенок имеет право преимущественного приема на обучение по образовательным программам начального общего образования в государственную или муниципальную образовательную организацию, в которой обучаются его полнородные и 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неполнородные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брат и (или) сестра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37" w:anchor="block_16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16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Дети, указанные в </w:t>
      </w:r>
      <w:hyperlink r:id="rId38" w:anchor="block_109016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части 6 статьи 86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Федерального закона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39" w:anchor="block_17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17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, пользуются преимущественным правом приема в общеобразовательные организации со специальными наименованиями "кадетская школа", "кадетский (морской кадетский) корпус" и "казачий кадетский корпус", которые реализуют образовательные программы основного общего и среднего общего образования, интегрированные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40" w:anchor="block_18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18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13. 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41" w:anchor="block_19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19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14. Прием в общеобразовательную организацию осуществляется в течение всего учебного года при наличии свободных мест.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15. 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 </w:t>
      </w:r>
      <w:hyperlink r:id="rId42" w:anchor="block_108786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частями 5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и </w:t>
      </w:r>
      <w:hyperlink r:id="rId43" w:anchor="block_108787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6 статьи 67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и </w:t>
      </w:r>
      <w:hyperlink r:id="rId44" w:anchor="block_88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статьей 88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Федерального закона.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45" w:anchor="block_20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20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16. Государственные образовательные организации субъектов Российской Федерации или муниципальные образовательные организации с целью проведения организованного </w:t>
      </w:r>
      <w:r w:rsidRPr="00FB26B1">
        <w:rPr>
          <w:rFonts w:eastAsia="Times New Roman" w:cs="Times New Roman"/>
          <w:color w:val="464C55"/>
          <w:szCs w:val="24"/>
          <w:lang w:eastAsia="ru-RU"/>
        </w:rPr>
        <w:lastRenderedPageBreak/>
        <w:t>приема детей в первый класс размещают на своих информационном стенде и официальном сайте в сети Интернет информацию: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о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количестве мест в первых классах не позднее 10 календарных дней с момента издания распорядительного акта, указанного в </w:t>
      </w:r>
      <w:hyperlink r:id="rId46" w:anchor="block_1006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пункте 6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Порядка;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о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наличии свободных мест в первых классах для приема детей, не проживающих на закрепленной территории, не позднее 5 июля текущего года.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17. Прием заявлений о приеме на обучение в первый класс для детей, указанных в </w:t>
      </w:r>
      <w:hyperlink r:id="rId47" w:anchor="block_1009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пунктах 9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, </w:t>
      </w:r>
      <w:hyperlink r:id="rId48" w:anchor="block_1010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10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и </w:t>
      </w:r>
      <w:hyperlink r:id="rId49" w:anchor="block_1012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12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Порядка, а также проживающих на закрепленной территории, начинается 1 апреля текущего года и завершается 30 июня текущего года.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Руководитель общеобразовательной организации издает распорядительный акт о приеме на обучение детей, указанных в </w:t>
      </w:r>
      <w:hyperlink r:id="rId50" w:anchor="block_1017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абзаце первом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настоящего пункта, в течение 3 рабочих дней после завершения приема заявлений о приеме на обучение в первый класс.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Государственные образовательные организации субъекта Российской Федерации и муниципальные образовательные организации, закончившие прием в первый класс всех детей, указанных в </w:t>
      </w:r>
      <w:hyperlink r:id="rId51" w:anchor="block_1009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пунктах 9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, </w:t>
      </w:r>
      <w:hyperlink r:id="rId52" w:anchor="block_1010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10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и </w:t>
      </w:r>
      <w:hyperlink r:id="rId53" w:anchor="block_1012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12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Порядка, а также проживающих на закрепленной территории, осуществляют прием детей, не проживающих на закрепленной территории, ранее 6 июля текущего года.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18. Организация индивидуального отбора при приеме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законодательством субъекта Российской Федерации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54" w:anchor="block_21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21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19. Организация конкурса или индивидуального отбора при приеме граждан для получения общего образования в образовательных организациях, реализующих образовательные программы основного общего и среднего общего образования, интегрированные с дополнительными предпрофессиональными образовательными программами в области физической культуры и спорта, или образовательные программы среднего профессионального образования в области искусств, интегрированные с образовательными программами основного общего и среднего общего образования, осуществляется на основании оценки способностей к занятию отдельным видом искусства или спорта, а также при отсутствии противопоказаний к занятию соответствующим видом спорта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55" w:anchor="block_22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22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20. При приеме на обучение общеобразовательная организация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56" w:anchor="block_23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23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21. 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детей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57" w:anchor="block_24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24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22. Прием на обучение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 </w:t>
      </w:r>
      <w:hyperlink r:id="rId58" w:anchor="block_108396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пунктом 1 части 1 статьи 34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Федерального закона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59" w:anchor="block_25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25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lastRenderedPageBreak/>
        <w:t>23. Заявление о приеме на обучение и документы для приема на обучение, указанные в </w:t>
      </w:r>
      <w:hyperlink r:id="rId60" w:anchor="block_1026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пункте 26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Порядка, подаются одним из следующих способов: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лично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в общеобразовательную организацию;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через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операторов почтовой связи общего пользования заказным письмом с уведомлением о вручении;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в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с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Общеобразовательная организация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24. В заявлении о приеме на обучение родителем (законным представителем) ребенка или поступающим, реализующим право, предусмотренное </w:t>
      </w:r>
      <w:hyperlink r:id="rId61" w:anchor="block_108396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пунктом 1 части 1 статьи 34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Федерального закона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62" w:anchor="block_26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26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, указываются следующие сведения: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фамилия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>, имя, отчество (при наличии) ребенка или поступающего;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дата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рождения ребенка или поступающего;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адрес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места жительства и (или) адрес места пребывания ребенка или поступающего;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фамилия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>, имя, отчество (при наличии) родителя(ей) (законного(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ых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>) представителя(ей) ребенка;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адрес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места жительства и (или) адрес места пребывания родителя(ей) (законного(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ых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>) представителя(ей) ребенка;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адрес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>(а) электронной почты, номер(а) телефона(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ов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>) (при наличии) родителя(ей) (законного(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ых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>) представителя(ей) ребенка или поступающего;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о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наличии права внеочередного, первоочередного или преимущественного приема;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о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согласие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родителя(ей) (законного(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ых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согласие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поступающего, достигшего возраста восемнадцати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язык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родной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lastRenderedPageBreak/>
        <w:t>государственный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факт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ознакомления родителя(ей) (законного(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ых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63" w:anchor="block_27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27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согласие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родителя(ей) (законного(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ых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>) представителя(ей) ребенка или поступающего на обработку персональных данных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64" w:anchor="block_28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28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25. Образец заявления о приеме на обучение размещается общеобразовательной организацией на своих информационном стенде и официальном сайте в сети Интернет.</w:t>
      </w:r>
    </w:p>
    <w:p w:rsidR="00FB26B1" w:rsidRPr="00FB26B1" w:rsidRDefault="00FB26B1" w:rsidP="00FB26B1">
      <w:pPr>
        <w:shd w:val="clear" w:color="auto" w:fill="F0E9D3"/>
        <w:spacing w:after="0" w:line="264" w:lineRule="atLeast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Пункт 26 изменен с 1 марта 2022 г. - </w:t>
      </w:r>
      <w:hyperlink r:id="rId65" w:anchor="block_1024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Приказ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Минпросвещения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России от 8 октября 2021 г. N 707</w:t>
      </w:r>
    </w:p>
    <w:p w:rsidR="00FB26B1" w:rsidRPr="00FB26B1" w:rsidRDefault="00FB26B1" w:rsidP="00FB26B1">
      <w:pPr>
        <w:shd w:val="clear" w:color="auto" w:fill="F0E9D3"/>
        <w:spacing w:after="0" w:line="264" w:lineRule="atLeast"/>
        <w:rPr>
          <w:rFonts w:eastAsia="Times New Roman" w:cs="Times New Roman"/>
          <w:color w:val="464C55"/>
          <w:szCs w:val="24"/>
          <w:lang w:eastAsia="ru-RU"/>
        </w:rPr>
      </w:pPr>
      <w:hyperlink r:id="rId66" w:anchor="block_1026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См. предыдущую редакцию</w:t>
        </w:r>
      </w:hyperlink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26. Для приема родитель(и) (законный(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ые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>) представитель(и) ребенка или поступающий представляют следующие документы: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копию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документа, удостоверяющего личность родителя (законного представителя) ребенка или поступающего;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копию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свидетельства о рождении ребенка или документа, подтверждающего родство заявителя;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копию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свидетельства о рождении полнородных и 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неполнородных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неполнородные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брат и (или) сестра);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копию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документа, подтверждающего установление опеки или попечительства (при необходимости);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копию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копии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proofErr w:type="gramStart"/>
      <w:r w:rsidRPr="00FB26B1">
        <w:rPr>
          <w:rFonts w:eastAsia="Times New Roman" w:cs="Times New Roman"/>
          <w:color w:val="464C55"/>
          <w:szCs w:val="24"/>
          <w:lang w:eastAsia="ru-RU"/>
        </w:rPr>
        <w:t>копию</w:t>
      </w:r>
      <w:proofErr w:type="gramEnd"/>
      <w:r w:rsidRPr="00FB26B1">
        <w:rPr>
          <w:rFonts w:eastAsia="Times New Roman" w:cs="Times New Roman"/>
          <w:color w:val="464C55"/>
          <w:szCs w:val="24"/>
          <w:lang w:eastAsia="ru-RU"/>
        </w:rPr>
        <w:t xml:space="preserve"> заключения психолого-медико-педагогической комиссии (при наличии).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родитель(и) (законный(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ые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>) представитель(и) ребенка предъявляет(ют) оригиналы документов, указанных в </w:t>
      </w:r>
      <w:hyperlink r:id="rId67" w:anchor="block_1265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абзацах 2-6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настоящего пункта, а поступающий - оригинал документа, удостоверяющего личность поступающего.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При приеме на обучение по образовательным программам среднего общего образования представляется аттестат об основном общем образовании, выданный в установленном порядке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68" w:anchor="block_29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29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Родитель(и) (законный(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ые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lastRenderedPageBreak/>
        <w:t>Иностранные граждане и лица без гражданства все документы представляют на русском языке или вместе с заверенным в установленном порядке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69" w:anchor="block_30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30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переводом на русский язык.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27. Не допускается требовать представления других документов в качестве основания для приема на обучение по основным общеобразовательным программам.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28. Родитель(и) (законный(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ые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>) представитель(и) ребенка или поступающий имеют право по своему усмотрению представлять другие документы.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29. Факт приема заявления о приеме на обучение и перечень документов, представленных родителем(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ями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>) (законным(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ыми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>) представителем(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ями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>) ребенка или поступающим, регистрируются в журнале приема заявлений о приеме на обучение в общеобразовательную организацию. После регистрации заявления о приеме на обучение и перечня документов, представленных родителем(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ями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>) (законным(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ыми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>) представителем(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ями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>) ребенка или поступающим, родителю(ям) (законному(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ым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>) представителю(ям) ребенка или поступающему выдается документ, заверенный подписью должностного лица общеобразовательной организации,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30. Общеобразовательная организация осуществляет обработку полученных в связи с приемом в общеобразовательную организацию персональных данных поступающих в соответствии с требованиями </w:t>
      </w:r>
      <w:hyperlink r:id="rId70" w:anchor="block_4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законодательства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Российской Федерации в области персональных данных</w:t>
      </w:r>
      <w:r w:rsidRPr="00FB26B1">
        <w:rPr>
          <w:rFonts w:eastAsia="Times New Roman" w:cs="Times New Roman"/>
          <w:color w:val="464C55"/>
          <w:sz w:val="18"/>
          <w:szCs w:val="18"/>
          <w:vertAlign w:val="superscript"/>
          <w:lang w:eastAsia="ru-RU"/>
        </w:rPr>
        <w:t> </w:t>
      </w:r>
      <w:hyperlink r:id="rId71" w:anchor="block_310" w:history="1">
        <w:r w:rsidRPr="00FB26B1">
          <w:rPr>
            <w:rFonts w:eastAsia="Times New Roman" w:cs="Times New Roman"/>
            <w:color w:val="3272C0"/>
            <w:sz w:val="18"/>
            <w:szCs w:val="18"/>
            <w:u w:val="single"/>
            <w:vertAlign w:val="superscript"/>
            <w:lang w:eastAsia="ru-RU"/>
          </w:rPr>
          <w:t>31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31. 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документов, за исключением случая, предусмотренного </w:t>
      </w:r>
      <w:hyperlink r:id="rId72" w:anchor="block_1017" w:history="1">
        <w:r w:rsidRPr="00FB26B1">
          <w:rPr>
            <w:rFonts w:eastAsia="Times New Roman" w:cs="Times New Roman"/>
            <w:color w:val="3272C0"/>
            <w:szCs w:val="24"/>
            <w:u w:val="single"/>
            <w:lang w:eastAsia="ru-RU"/>
          </w:rPr>
          <w:t>пунктом 17</w:t>
        </w:r>
      </w:hyperlink>
      <w:r w:rsidRPr="00FB26B1">
        <w:rPr>
          <w:rFonts w:eastAsia="Times New Roman" w:cs="Times New Roman"/>
          <w:color w:val="464C55"/>
          <w:szCs w:val="24"/>
          <w:lang w:eastAsia="ru-RU"/>
        </w:rPr>
        <w:t> Порядка.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464C55"/>
          <w:szCs w:val="24"/>
          <w:lang w:eastAsia="ru-RU"/>
        </w:rPr>
      </w:pPr>
      <w:r w:rsidRPr="00FB26B1">
        <w:rPr>
          <w:rFonts w:eastAsia="Times New Roman" w:cs="Times New Roman"/>
          <w:color w:val="464C55"/>
          <w:szCs w:val="24"/>
          <w:lang w:eastAsia="ru-RU"/>
        </w:rPr>
        <w:t>32. На каждого ребенка или поступающего, принятого в общеобразовательную организацию, формируется личное дело, в котором хранятся заявление о приеме на обучение и все представленные родителем(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ями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>) (законным(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ыми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>) представителем(</w:t>
      </w:r>
      <w:proofErr w:type="spellStart"/>
      <w:r w:rsidRPr="00FB26B1">
        <w:rPr>
          <w:rFonts w:eastAsia="Times New Roman" w:cs="Times New Roman"/>
          <w:color w:val="464C55"/>
          <w:szCs w:val="24"/>
          <w:lang w:eastAsia="ru-RU"/>
        </w:rPr>
        <w:t>ями</w:t>
      </w:r>
      <w:proofErr w:type="spellEnd"/>
      <w:r w:rsidRPr="00FB26B1">
        <w:rPr>
          <w:rFonts w:eastAsia="Times New Roman" w:cs="Times New Roman"/>
          <w:color w:val="464C55"/>
          <w:szCs w:val="24"/>
          <w:lang w:eastAsia="ru-RU"/>
        </w:rPr>
        <w:t>) ребенка или поступающим документы (копии документов).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</w:t>
      </w:r>
    </w:p>
    <w:p w:rsidR="00FB26B1" w:rsidRPr="00FB26B1" w:rsidRDefault="00FB26B1" w:rsidP="00FB26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72F"/>
          <w:sz w:val="23"/>
          <w:szCs w:val="23"/>
          <w:lang w:eastAsia="ru-RU"/>
        </w:rPr>
      </w:pPr>
      <w:r w:rsidRPr="00FB26B1">
        <w:rPr>
          <w:rFonts w:ascii="Courier New" w:eastAsia="Times New Roman" w:hAnsi="Courier New" w:cs="Courier New"/>
          <w:color w:val="22272F"/>
          <w:sz w:val="23"/>
          <w:szCs w:val="23"/>
          <w:lang w:eastAsia="ru-RU"/>
        </w:rPr>
        <w:t>------------------------------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1</w:t>
      </w:r>
      <w:hyperlink r:id="rId73" w:anchor="block_108653" w:history="1">
        <w:r w:rsidRPr="00FB26B1">
          <w:rPr>
            <w:rFonts w:eastAsia="Times New Roman" w:cs="Times New Roman"/>
            <w:color w:val="3272C0"/>
            <w:sz w:val="23"/>
            <w:szCs w:val="23"/>
            <w:u w:val="single"/>
            <w:lang w:eastAsia="ru-RU"/>
          </w:rPr>
          <w:t>Часть 3 статьи 55</w:t>
        </w:r>
      </w:hyperlink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2</w:t>
      </w:r>
      <w:hyperlink r:id="rId74" w:anchor="block_108783" w:history="1">
        <w:r w:rsidRPr="00FB26B1">
          <w:rPr>
            <w:rFonts w:eastAsia="Times New Roman" w:cs="Times New Roman"/>
            <w:color w:val="3272C0"/>
            <w:sz w:val="23"/>
            <w:szCs w:val="23"/>
            <w:u w:val="single"/>
            <w:lang w:eastAsia="ru-RU"/>
          </w:rPr>
          <w:t>Часть 2 статьи 67</w:t>
        </w:r>
      </w:hyperlink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3</w:t>
      </w:r>
      <w:hyperlink r:id="rId75" w:anchor="block_108784" w:history="1">
        <w:r w:rsidRPr="00FB26B1">
          <w:rPr>
            <w:rFonts w:eastAsia="Times New Roman" w:cs="Times New Roman"/>
            <w:color w:val="3272C0"/>
            <w:sz w:val="23"/>
            <w:szCs w:val="23"/>
            <w:u w:val="single"/>
            <w:lang w:eastAsia="ru-RU"/>
          </w:rPr>
          <w:t>Часть 3 статьи 67</w:t>
        </w:r>
      </w:hyperlink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Федерального закона от 29 декабря 2012 г. N 273-ФЗ "Об образовании в Российской Федерации" (Собрание законодательства Российской Федерации, 2012, N 53, ст. 7598; 2020, N 12, ст. 1645).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4</w:t>
      </w:r>
      <w:hyperlink r:id="rId76" w:anchor="block_108783" w:history="1">
        <w:r w:rsidRPr="00FB26B1">
          <w:rPr>
            <w:rFonts w:eastAsia="Times New Roman" w:cs="Times New Roman"/>
            <w:color w:val="3272C0"/>
            <w:sz w:val="23"/>
            <w:szCs w:val="23"/>
            <w:u w:val="single"/>
            <w:lang w:eastAsia="ru-RU"/>
          </w:rPr>
          <w:t>Часть 2 статьи 67</w:t>
        </w:r>
      </w:hyperlink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Федерального закона от 29 декабря 2012 г. N 273-ФЗ "Об образовании в Российской Федерации" (Собрание законодательства Российской Федерации, 2012, N 53, ст. 7598; 2016, N 27, ст. 4246).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5</w:t>
      </w:r>
      <w:hyperlink r:id="rId77" w:anchor="block_10916" w:history="1">
        <w:r w:rsidRPr="00FB26B1">
          <w:rPr>
            <w:rFonts w:eastAsia="Times New Roman" w:cs="Times New Roman"/>
            <w:color w:val="3272C0"/>
            <w:sz w:val="23"/>
            <w:szCs w:val="23"/>
            <w:u w:val="single"/>
            <w:lang w:eastAsia="ru-RU"/>
          </w:rPr>
          <w:t>Пункт 6 части 1</w:t>
        </w:r>
      </w:hyperlink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и </w:t>
      </w:r>
      <w:hyperlink r:id="rId78" w:anchor="block_1092" w:history="1">
        <w:r w:rsidRPr="00FB26B1">
          <w:rPr>
            <w:rFonts w:eastAsia="Times New Roman" w:cs="Times New Roman"/>
            <w:color w:val="3272C0"/>
            <w:sz w:val="23"/>
            <w:szCs w:val="23"/>
            <w:u w:val="single"/>
            <w:lang w:eastAsia="ru-RU"/>
          </w:rPr>
          <w:t>часть 2 статьи 9</w:t>
        </w:r>
      </w:hyperlink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Федерального закона от 29 декабря 2012 г. N 273-ФЗ "Об образовании в Российской Федерации" (Собрание законодательства Российской Федерации, 2012, N 53, ст. 7598; 2014, N 19, ст. 2289).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6</w:t>
      </w:r>
      <w:hyperlink r:id="rId79" w:anchor="block_108659" w:history="1">
        <w:r w:rsidRPr="00FB26B1">
          <w:rPr>
            <w:rFonts w:eastAsia="Times New Roman" w:cs="Times New Roman"/>
            <w:color w:val="3272C0"/>
            <w:sz w:val="23"/>
            <w:szCs w:val="23"/>
            <w:u w:val="single"/>
            <w:lang w:eastAsia="ru-RU"/>
          </w:rPr>
          <w:t>Часть 9 статьи 55</w:t>
        </w:r>
      </w:hyperlink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7</w:t>
      </w:r>
      <w:hyperlink r:id="rId80" w:anchor="block_108782" w:history="1">
        <w:r w:rsidRPr="00FB26B1">
          <w:rPr>
            <w:rFonts w:eastAsia="Times New Roman" w:cs="Times New Roman"/>
            <w:color w:val="3272C0"/>
            <w:sz w:val="23"/>
            <w:szCs w:val="23"/>
            <w:u w:val="single"/>
            <w:lang w:eastAsia="ru-RU"/>
          </w:rPr>
          <w:t>Часть 1 статьи 67</w:t>
        </w:r>
      </w:hyperlink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8</w:t>
      </w:r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Собрание законодательства Российской Федерации, 1995, N 47, ст. 4472; 2013, N 27, ст. 3477.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lastRenderedPageBreak/>
        <w:t>9</w:t>
      </w:r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Ведомости Съезда народных депутатов Российской Федерации и Верховного Совета Российской Федерации, 1992, N 30, ст. 1792; Собрание законодательства Российской Федерации, 2013, N 27, ст. 3477.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10</w:t>
      </w:r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Собрание законодательства Российской Федерации, 2011, N 1, ст. 15; 2013, N 27, ст. 3477.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11</w:t>
      </w:r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Собрание законодательства Российской Федерации, 1998, N 22, ст. 2331; 2013, N 27, ст. 3477.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12</w:t>
      </w:r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Собрание законодательства Российской Федерации, 2011, N 7, ст. 900; 2013, N 27, ст. 3477.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13</w:t>
      </w:r>
      <w:hyperlink r:id="rId81" w:anchor="block_5602" w:history="1">
        <w:r w:rsidRPr="00FB26B1">
          <w:rPr>
            <w:rFonts w:eastAsia="Times New Roman" w:cs="Times New Roman"/>
            <w:color w:val="3272C0"/>
            <w:sz w:val="23"/>
            <w:szCs w:val="23"/>
            <w:u w:val="single"/>
            <w:lang w:eastAsia="ru-RU"/>
          </w:rPr>
          <w:t>Часть 2 статьи 56</w:t>
        </w:r>
      </w:hyperlink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Федерального закона от 7 февраля 2011 г. N 3-ФЗ "О полиции" (Собрание законодательства Российской Федерации, 2011, N 7, ст. 900; 2015, N 7, ст. 1022).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14</w:t>
      </w:r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Собрание законодательства Российской Федерации, 2012, N 53, ст. 7608; 2013, N 27, ст. 3477.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15</w:t>
      </w:r>
      <w:hyperlink r:id="rId82" w:history="1">
        <w:r w:rsidRPr="00FB26B1">
          <w:rPr>
            <w:rFonts w:eastAsia="Times New Roman" w:cs="Times New Roman"/>
            <w:color w:val="3272C0"/>
            <w:sz w:val="23"/>
            <w:szCs w:val="23"/>
            <w:lang w:eastAsia="ru-RU"/>
          </w:rPr>
          <w:t>#</w:t>
        </w:r>
      </w:hyperlink>
      <w:hyperlink r:id="rId83" w:anchor="block_108651" w:history="1">
        <w:r w:rsidRPr="00FB26B1">
          <w:rPr>
            <w:rFonts w:eastAsia="Times New Roman" w:cs="Times New Roman"/>
            <w:color w:val="3272C0"/>
            <w:sz w:val="23"/>
            <w:szCs w:val="23"/>
            <w:u w:val="single"/>
            <w:lang w:eastAsia="ru-RU"/>
          </w:rPr>
          <w:t>Части 1 статьи 55</w:t>
        </w:r>
      </w:hyperlink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16</w:t>
      </w:r>
      <w:hyperlink r:id="rId84" w:anchor="block_67031" w:history="1">
        <w:r w:rsidRPr="00FB26B1">
          <w:rPr>
            <w:rFonts w:eastAsia="Times New Roman" w:cs="Times New Roman"/>
            <w:color w:val="3272C0"/>
            <w:sz w:val="23"/>
            <w:szCs w:val="23"/>
            <w:u w:val="single"/>
            <w:lang w:eastAsia="ru-RU"/>
          </w:rPr>
          <w:t>Часть 3.1 статьи 67</w:t>
        </w:r>
      </w:hyperlink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Федерального закона от 29 декабря 2012 г. N 273-ФЗ "Об образовании в Российской Федерации" (Собрание законодательства Российской Федерации, 2012, N 53, ст. 7598; 2019, N 49, ст. 6970).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17</w:t>
      </w:r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Собрание законодательства Российской Федерации, 2012, N 53, ст. 7598; 2016, N 27, ст. 4160.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18</w:t>
      </w:r>
      <w:hyperlink r:id="rId85" w:anchor="block_109012" w:history="1">
        <w:r w:rsidRPr="00FB26B1">
          <w:rPr>
            <w:rFonts w:eastAsia="Times New Roman" w:cs="Times New Roman"/>
            <w:color w:val="3272C0"/>
            <w:sz w:val="23"/>
            <w:szCs w:val="23"/>
            <w:u w:val="single"/>
            <w:lang w:eastAsia="ru-RU"/>
          </w:rPr>
          <w:t>Части 2</w:t>
        </w:r>
      </w:hyperlink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и </w:t>
      </w:r>
      <w:hyperlink r:id="rId86" w:anchor="block_109014" w:history="1">
        <w:r w:rsidRPr="00FB26B1">
          <w:rPr>
            <w:rFonts w:eastAsia="Times New Roman" w:cs="Times New Roman"/>
            <w:color w:val="3272C0"/>
            <w:sz w:val="23"/>
            <w:szCs w:val="23"/>
            <w:u w:val="single"/>
            <w:lang w:eastAsia="ru-RU"/>
          </w:rPr>
          <w:t>4 статьи 86</w:t>
        </w:r>
      </w:hyperlink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Федерального закона от 29 декабря 2012 г. N 273-ФЗ "Об образовании в Российской Федерации" (Собрание законодательства Российской Федерации, 2012, N 53, 7598; 2019, N 30, ст. 4134).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19</w:t>
      </w:r>
      <w:hyperlink r:id="rId87" w:anchor="block_108653" w:history="1">
        <w:r w:rsidRPr="00FB26B1">
          <w:rPr>
            <w:rFonts w:eastAsia="Times New Roman" w:cs="Times New Roman"/>
            <w:color w:val="3272C0"/>
            <w:sz w:val="23"/>
            <w:szCs w:val="23"/>
            <w:u w:val="single"/>
            <w:lang w:eastAsia="ru-RU"/>
          </w:rPr>
          <w:t>Часть 3 статьи 55</w:t>
        </w:r>
      </w:hyperlink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20</w:t>
      </w:r>
      <w:hyperlink r:id="rId88" w:anchor="block_108785" w:history="1">
        <w:r w:rsidRPr="00FB26B1">
          <w:rPr>
            <w:rFonts w:eastAsia="Times New Roman" w:cs="Times New Roman"/>
            <w:color w:val="3272C0"/>
            <w:sz w:val="23"/>
            <w:szCs w:val="23"/>
            <w:u w:val="single"/>
            <w:lang w:eastAsia="ru-RU"/>
          </w:rPr>
          <w:t>Часть 4 статьи 67</w:t>
        </w:r>
      </w:hyperlink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21</w:t>
      </w:r>
      <w:hyperlink r:id="rId89" w:anchor="block_108786" w:history="1">
        <w:r w:rsidRPr="00FB26B1">
          <w:rPr>
            <w:rFonts w:eastAsia="Times New Roman" w:cs="Times New Roman"/>
            <w:color w:val="3272C0"/>
            <w:sz w:val="23"/>
            <w:szCs w:val="23"/>
            <w:u w:val="single"/>
            <w:lang w:eastAsia="ru-RU"/>
          </w:rPr>
          <w:t>Часть 5 статьи 67</w:t>
        </w:r>
      </w:hyperlink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22</w:t>
      </w:r>
      <w:hyperlink r:id="rId90" w:anchor="block_108787" w:history="1">
        <w:r w:rsidRPr="00FB26B1">
          <w:rPr>
            <w:rFonts w:eastAsia="Times New Roman" w:cs="Times New Roman"/>
            <w:color w:val="3272C0"/>
            <w:sz w:val="23"/>
            <w:szCs w:val="23"/>
            <w:u w:val="single"/>
            <w:lang w:eastAsia="ru-RU"/>
          </w:rPr>
          <w:t>Часть 6 статьи 67</w:t>
        </w:r>
      </w:hyperlink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23</w:t>
      </w:r>
      <w:hyperlink r:id="rId91" w:anchor="block_108652" w:history="1">
        <w:r w:rsidRPr="00FB26B1">
          <w:rPr>
            <w:rFonts w:eastAsia="Times New Roman" w:cs="Times New Roman"/>
            <w:color w:val="3272C0"/>
            <w:sz w:val="23"/>
            <w:szCs w:val="23"/>
            <w:u w:val="single"/>
            <w:lang w:eastAsia="ru-RU"/>
          </w:rPr>
          <w:t>Часть 2 статьи 55</w:t>
        </w:r>
      </w:hyperlink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24</w:t>
      </w:r>
      <w:hyperlink r:id="rId92" w:anchor="block_108196" w:history="1">
        <w:r w:rsidRPr="00FB26B1">
          <w:rPr>
            <w:rFonts w:eastAsia="Times New Roman" w:cs="Times New Roman"/>
            <w:color w:val="CC3333"/>
            <w:sz w:val="23"/>
            <w:szCs w:val="23"/>
            <w:u w:val="single"/>
            <w:lang w:eastAsia="ru-RU"/>
          </w:rPr>
          <w:t>Часть 6 статьи 14</w:t>
        </w:r>
      </w:hyperlink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Федерального закона от 29 декабря 2012 г. N 273-ФЗ "Об образовании в Российской Федерации" (Собрание законодательства Российской Федерации, 2012, N 53, ст. 7598; 2018, N 32, ст. 5110).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25</w:t>
      </w:r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Собрание законодательства Российской Федерации, 2012, N 53, ст. 7598.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26</w:t>
      </w:r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Собрание законодательства Российской Федерации, 2012, N 53, ст. 7598.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27</w:t>
      </w:r>
      <w:hyperlink r:id="rId93" w:anchor="block_108652" w:history="1">
        <w:r w:rsidRPr="00FB26B1">
          <w:rPr>
            <w:rFonts w:eastAsia="Times New Roman" w:cs="Times New Roman"/>
            <w:color w:val="3272C0"/>
            <w:sz w:val="23"/>
            <w:szCs w:val="23"/>
            <w:u w:val="single"/>
            <w:lang w:eastAsia="ru-RU"/>
          </w:rPr>
          <w:t>Часть 2 статьи 55</w:t>
        </w:r>
      </w:hyperlink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28</w:t>
      </w:r>
      <w:hyperlink r:id="rId94" w:anchor="block_601" w:history="1">
        <w:r w:rsidRPr="00FB26B1">
          <w:rPr>
            <w:rFonts w:eastAsia="Times New Roman" w:cs="Times New Roman"/>
            <w:color w:val="3272C0"/>
            <w:sz w:val="23"/>
            <w:szCs w:val="23"/>
            <w:u w:val="single"/>
            <w:lang w:eastAsia="ru-RU"/>
          </w:rPr>
          <w:t>Часть 1 статьи 6</w:t>
        </w:r>
      </w:hyperlink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Федерального закона от 27 июля 2006 г. N 152-ФЗ "О персональных данных" (Собрание законодательства Российской Федерации, 2006, N 31, ст. 3451; 2017, N 31, ст. 4772).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29</w:t>
      </w:r>
      <w:hyperlink r:id="rId95" w:anchor="block_108721" w:history="1">
        <w:r w:rsidRPr="00FB26B1">
          <w:rPr>
            <w:rFonts w:eastAsia="Times New Roman" w:cs="Times New Roman"/>
            <w:color w:val="3272C0"/>
            <w:sz w:val="23"/>
            <w:szCs w:val="23"/>
            <w:u w:val="single"/>
            <w:lang w:eastAsia="ru-RU"/>
          </w:rPr>
          <w:t>Часть 4 статьи 60</w:t>
        </w:r>
      </w:hyperlink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Федерального закона от 29 декабря 2012 г. N 273-ФЗ "Об образовании в Российской Федерации" (Собрание законодательства Российской Федерации, 2012, N 53, ст. 7598; 2019, N 30, ст. 4134).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t>30</w:t>
      </w:r>
      <w:hyperlink r:id="rId96" w:anchor="block_81" w:history="1">
        <w:r w:rsidRPr="00FB26B1">
          <w:rPr>
            <w:rFonts w:eastAsia="Times New Roman" w:cs="Times New Roman"/>
            <w:color w:val="3272C0"/>
            <w:sz w:val="23"/>
            <w:szCs w:val="23"/>
            <w:u w:val="single"/>
            <w:lang w:eastAsia="ru-RU"/>
          </w:rPr>
          <w:t>Статья 81</w:t>
        </w:r>
      </w:hyperlink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Основ законодательства Российской Федерации о нотариате (Ведомости Съезда народных депутатов Российской Федерации и Верховного Совета Российской Федерации, 1993, N 10, ст. 357).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17"/>
          <w:szCs w:val="17"/>
          <w:vertAlign w:val="superscript"/>
          <w:lang w:eastAsia="ru-RU"/>
        </w:rPr>
        <w:lastRenderedPageBreak/>
        <w:t>31</w:t>
      </w:r>
      <w:hyperlink r:id="rId97" w:anchor="block_601" w:history="1">
        <w:r w:rsidRPr="00FB26B1">
          <w:rPr>
            <w:rFonts w:eastAsia="Times New Roman" w:cs="Times New Roman"/>
            <w:color w:val="3272C0"/>
            <w:sz w:val="23"/>
            <w:szCs w:val="23"/>
            <w:u w:val="single"/>
            <w:lang w:eastAsia="ru-RU"/>
          </w:rPr>
          <w:t>Часть 1 статьи 6</w:t>
        </w:r>
      </w:hyperlink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Федерального закона от 27 июля 2006 г. N 152-ФЗ "О персональных данных" (Собрание законодательства Российской Федерации, 2006, N 31, ст. 3451; 2017, N 31, ст. 4772).</w:t>
      </w:r>
    </w:p>
    <w:p w:rsidR="00FB26B1" w:rsidRPr="00FB26B1" w:rsidRDefault="00FB26B1" w:rsidP="00FB26B1">
      <w:pPr>
        <w:shd w:val="clear" w:color="auto" w:fill="FFFFFF"/>
        <w:spacing w:after="0" w:line="240" w:lineRule="auto"/>
        <w:rPr>
          <w:rFonts w:eastAsia="Times New Roman" w:cs="Times New Roman"/>
          <w:color w:val="22272F"/>
          <w:sz w:val="23"/>
          <w:szCs w:val="23"/>
          <w:lang w:eastAsia="ru-RU"/>
        </w:rPr>
      </w:pPr>
      <w:r w:rsidRPr="00FB26B1">
        <w:rPr>
          <w:rFonts w:eastAsia="Times New Roman" w:cs="Times New Roman"/>
          <w:color w:val="22272F"/>
          <w:sz w:val="23"/>
          <w:szCs w:val="23"/>
          <w:lang w:eastAsia="ru-RU"/>
        </w:rPr>
        <w:t> </w:t>
      </w:r>
    </w:p>
    <w:p w:rsidR="00757C6D" w:rsidRDefault="00757C6D"/>
    <w:sectPr w:rsidR="00757C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E38"/>
    <w:rsid w:val="00643E38"/>
    <w:rsid w:val="007304A7"/>
    <w:rsid w:val="00757C6D"/>
    <w:rsid w:val="00FB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887BAA-56F2-49E0-B4D5-CA26B8FB9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04A7"/>
    <w:rPr>
      <w:rFonts w:ascii="Times New Roman" w:hAnsi="Times New Roman"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43E3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169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81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8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93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699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8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195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4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58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72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915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96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2705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2315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343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6266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7249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88298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1283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6189885">
                                                          <w:marLeft w:val="0"/>
                                                          <w:marRight w:val="0"/>
                                                          <w:marTop w:val="300"/>
                                                          <w:marBottom w:val="3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93701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8" w:color="EBEBEB"/>
                                                                <w:left w:val="none" w:sz="0" w:space="15" w:color="auto"/>
                                                                <w:bottom w:val="single" w:sz="6" w:space="8" w:color="EBEBEB"/>
                                                                <w:right w:val="none" w:sz="0" w:space="8" w:color="auto"/>
                                                              </w:divBdr>
                                                            </w:div>
                                                            <w:div w:id="14434970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951265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81731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58786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81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85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08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302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64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507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296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0896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819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292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13115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758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57925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7779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221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5234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5102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15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338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08747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5512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2192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6134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15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1162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1898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792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527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1057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860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343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6402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355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6479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45533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091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03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3970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5065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4629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7891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base.garant.ru/178792/95ef042b11da42ac166eeedeb998f688/" TargetMode="External"/><Relationship Id="rId21" Type="http://schemas.openxmlformats.org/officeDocument/2006/relationships/hyperlink" Target="https://base.garant.ru/74626876/53f89421bbdaf741eb2d1ecc4ddb4c33/" TargetMode="External"/><Relationship Id="rId34" Type="http://schemas.openxmlformats.org/officeDocument/2006/relationships/hyperlink" Target="https://base.garant.ru/74626876/53f89421bbdaf741eb2d1ecc4ddb4c33/" TargetMode="External"/><Relationship Id="rId42" Type="http://schemas.openxmlformats.org/officeDocument/2006/relationships/hyperlink" Target="https://base.garant.ru/70291362/c7672a3a2e519cd7f61a089671f759ae/" TargetMode="External"/><Relationship Id="rId47" Type="http://schemas.openxmlformats.org/officeDocument/2006/relationships/hyperlink" Target="https://base.garant.ru/74626876/53f89421bbdaf741eb2d1ecc4ddb4c33/" TargetMode="External"/><Relationship Id="rId50" Type="http://schemas.openxmlformats.org/officeDocument/2006/relationships/hyperlink" Target="https://base.garant.ru/74626876/53f89421bbdaf741eb2d1ecc4ddb4c33/" TargetMode="External"/><Relationship Id="rId55" Type="http://schemas.openxmlformats.org/officeDocument/2006/relationships/hyperlink" Target="https://base.garant.ru/74626876/53f89421bbdaf741eb2d1ecc4ddb4c33/" TargetMode="External"/><Relationship Id="rId63" Type="http://schemas.openxmlformats.org/officeDocument/2006/relationships/hyperlink" Target="https://base.garant.ru/74626876/53f89421bbdaf741eb2d1ecc4ddb4c33/" TargetMode="External"/><Relationship Id="rId68" Type="http://schemas.openxmlformats.org/officeDocument/2006/relationships/hyperlink" Target="https://base.garant.ru/74626876/53f89421bbdaf741eb2d1ecc4ddb4c33/" TargetMode="External"/><Relationship Id="rId76" Type="http://schemas.openxmlformats.org/officeDocument/2006/relationships/hyperlink" Target="https://base.garant.ru/70291362/c7672a3a2e519cd7f61a089671f759ae/" TargetMode="External"/><Relationship Id="rId84" Type="http://schemas.openxmlformats.org/officeDocument/2006/relationships/hyperlink" Target="https://base.garant.ru/70291362/c7672a3a2e519cd7f61a089671f759ae/" TargetMode="External"/><Relationship Id="rId89" Type="http://schemas.openxmlformats.org/officeDocument/2006/relationships/hyperlink" Target="https://base.garant.ru/70291362/c7672a3a2e519cd7f61a089671f759ae/" TargetMode="External"/><Relationship Id="rId97" Type="http://schemas.openxmlformats.org/officeDocument/2006/relationships/hyperlink" Target="https://base.garant.ru/12148567/8b7b3c1c76e91f88d33c08b3736aa67a/" TargetMode="External"/><Relationship Id="rId7" Type="http://schemas.openxmlformats.org/officeDocument/2006/relationships/hyperlink" Target="https://base.garant.ru/70291362/" TargetMode="External"/><Relationship Id="rId71" Type="http://schemas.openxmlformats.org/officeDocument/2006/relationships/hyperlink" Target="https://base.garant.ru/74626876/53f89421bbdaf741eb2d1ecc4ddb4c33/" TargetMode="External"/><Relationship Id="rId92" Type="http://schemas.openxmlformats.org/officeDocument/2006/relationships/hyperlink" Target="https://base.garant.ru/70291362/888134b28b1397ffae87a0ab1e117954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base.garant.ru/77319056/53f89421bbdaf741eb2d1ecc4ddb4c33/" TargetMode="External"/><Relationship Id="rId29" Type="http://schemas.openxmlformats.org/officeDocument/2006/relationships/hyperlink" Target="https://base.garant.ru/74626876/53f89421bbdaf741eb2d1ecc4ddb4c33/" TargetMode="External"/><Relationship Id="rId11" Type="http://schemas.openxmlformats.org/officeDocument/2006/relationships/hyperlink" Target="https://base.garant.ru/74626876/53f89421bbdaf741eb2d1ecc4ddb4c33/" TargetMode="External"/><Relationship Id="rId24" Type="http://schemas.openxmlformats.org/officeDocument/2006/relationships/hyperlink" Target="https://base.garant.ru/12181539/5cb260c13bb77991855d9c76f8d1d4c8/" TargetMode="External"/><Relationship Id="rId32" Type="http://schemas.openxmlformats.org/officeDocument/2006/relationships/hyperlink" Target="https://base.garant.ru/74626876/53f89421bbdaf741eb2d1ecc4ddb4c33/" TargetMode="External"/><Relationship Id="rId37" Type="http://schemas.openxmlformats.org/officeDocument/2006/relationships/hyperlink" Target="https://base.garant.ru/74626876/53f89421bbdaf741eb2d1ecc4ddb4c33/" TargetMode="External"/><Relationship Id="rId40" Type="http://schemas.openxmlformats.org/officeDocument/2006/relationships/hyperlink" Target="https://base.garant.ru/74626876/53f89421bbdaf741eb2d1ecc4ddb4c33/" TargetMode="External"/><Relationship Id="rId45" Type="http://schemas.openxmlformats.org/officeDocument/2006/relationships/hyperlink" Target="https://base.garant.ru/74626876/53f89421bbdaf741eb2d1ecc4ddb4c33/" TargetMode="External"/><Relationship Id="rId53" Type="http://schemas.openxmlformats.org/officeDocument/2006/relationships/hyperlink" Target="https://base.garant.ru/74626876/53f89421bbdaf741eb2d1ecc4ddb4c33/" TargetMode="External"/><Relationship Id="rId58" Type="http://schemas.openxmlformats.org/officeDocument/2006/relationships/hyperlink" Target="https://base.garant.ru/70291362/caed1f338455c425853a4f32b00aa739/" TargetMode="External"/><Relationship Id="rId66" Type="http://schemas.openxmlformats.org/officeDocument/2006/relationships/hyperlink" Target="https://base.garant.ru/77319056/53f89421bbdaf741eb2d1ecc4ddb4c33/" TargetMode="External"/><Relationship Id="rId74" Type="http://schemas.openxmlformats.org/officeDocument/2006/relationships/hyperlink" Target="https://base.garant.ru/70291362/c7672a3a2e519cd7f61a089671f759ae/" TargetMode="External"/><Relationship Id="rId79" Type="http://schemas.openxmlformats.org/officeDocument/2006/relationships/hyperlink" Target="https://base.garant.ru/70291362/0dacf58504c4847f1a1635db72279562/" TargetMode="External"/><Relationship Id="rId87" Type="http://schemas.openxmlformats.org/officeDocument/2006/relationships/hyperlink" Target="https://base.garant.ru/70291362/0dacf58504c4847f1a1635db72279562/" TargetMode="External"/><Relationship Id="rId5" Type="http://schemas.openxmlformats.org/officeDocument/2006/relationships/hyperlink" Target="https://base.garant.ru/70291362/0dacf58504c4847f1a1635db72279562/" TargetMode="External"/><Relationship Id="rId61" Type="http://schemas.openxmlformats.org/officeDocument/2006/relationships/hyperlink" Target="https://base.garant.ru/70291362/caed1f338455c425853a4f32b00aa739/" TargetMode="External"/><Relationship Id="rId82" Type="http://schemas.openxmlformats.org/officeDocument/2006/relationships/hyperlink" Target="https://base.garant.ru/3100000/" TargetMode="External"/><Relationship Id="rId90" Type="http://schemas.openxmlformats.org/officeDocument/2006/relationships/hyperlink" Target="https://base.garant.ru/70291362/c7672a3a2e519cd7f61a089671f759ae/" TargetMode="External"/><Relationship Id="rId95" Type="http://schemas.openxmlformats.org/officeDocument/2006/relationships/hyperlink" Target="https://base.garant.ru/70291362/21a69d564a3ae054d908867940facd2e/" TargetMode="External"/><Relationship Id="rId19" Type="http://schemas.openxmlformats.org/officeDocument/2006/relationships/hyperlink" Target="https://base.garant.ru/74626876/53f89421bbdaf741eb2d1ecc4ddb4c33/" TargetMode="External"/><Relationship Id="rId14" Type="http://schemas.openxmlformats.org/officeDocument/2006/relationships/hyperlink" Target="https://base.garant.ru/74626876/53f89421bbdaf741eb2d1ecc4ddb4c33/" TargetMode="External"/><Relationship Id="rId22" Type="http://schemas.openxmlformats.org/officeDocument/2006/relationships/hyperlink" Target="https://base.garant.ru/10103670/95ef042b11da42ac166eeedeb998f688/" TargetMode="External"/><Relationship Id="rId27" Type="http://schemas.openxmlformats.org/officeDocument/2006/relationships/hyperlink" Target="https://base.garant.ru/74626876/53f89421bbdaf741eb2d1ecc4ddb4c33/" TargetMode="External"/><Relationship Id="rId30" Type="http://schemas.openxmlformats.org/officeDocument/2006/relationships/hyperlink" Target="https://base.garant.ru/74626876/53f89421bbdaf741eb2d1ecc4ddb4c33/" TargetMode="External"/><Relationship Id="rId35" Type="http://schemas.openxmlformats.org/officeDocument/2006/relationships/hyperlink" Target="https://base.garant.ru/403024912/53f89421bbdaf741eb2d1ecc4ddb4c33/" TargetMode="External"/><Relationship Id="rId43" Type="http://schemas.openxmlformats.org/officeDocument/2006/relationships/hyperlink" Target="https://base.garant.ru/70291362/c7672a3a2e519cd7f61a089671f759ae/" TargetMode="External"/><Relationship Id="rId48" Type="http://schemas.openxmlformats.org/officeDocument/2006/relationships/hyperlink" Target="https://base.garant.ru/74626876/53f89421bbdaf741eb2d1ecc4ddb4c33/" TargetMode="External"/><Relationship Id="rId56" Type="http://schemas.openxmlformats.org/officeDocument/2006/relationships/hyperlink" Target="https://base.garant.ru/74626876/53f89421bbdaf741eb2d1ecc4ddb4c33/" TargetMode="External"/><Relationship Id="rId64" Type="http://schemas.openxmlformats.org/officeDocument/2006/relationships/hyperlink" Target="https://base.garant.ru/74626876/53f89421bbdaf741eb2d1ecc4ddb4c33/" TargetMode="External"/><Relationship Id="rId69" Type="http://schemas.openxmlformats.org/officeDocument/2006/relationships/hyperlink" Target="https://base.garant.ru/74626876/53f89421bbdaf741eb2d1ecc4ddb4c33/" TargetMode="External"/><Relationship Id="rId77" Type="http://schemas.openxmlformats.org/officeDocument/2006/relationships/hyperlink" Target="https://base.garant.ru/70291362/493aff9450b0b89b29b367693300b74a/" TargetMode="External"/><Relationship Id="rId8" Type="http://schemas.openxmlformats.org/officeDocument/2006/relationships/hyperlink" Target="https://base.garant.ru/70291362/c7672a3a2e519cd7f61a089671f759ae/" TargetMode="External"/><Relationship Id="rId51" Type="http://schemas.openxmlformats.org/officeDocument/2006/relationships/hyperlink" Target="https://base.garant.ru/74626876/53f89421bbdaf741eb2d1ecc4ddb4c33/" TargetMode="External"/><Relationship Id="rId72" Type="http://schemas.openxmlformats.org/officeDocument/2006/relationships/hyperlink" Target="https://base.garant.ru/74626876/53f89421bbdaf741eb2d1ecc4ddb4c33/" TargetMode="External"/><Relationship Id="rId80" Type="http://schemas.openxmlformats.org/officeDocument/2006/relationships/hyperlink" Target="https://base.garant.ru/70291362/c7672a3a2e519cd7f61a089671f759ae/" TargetMode="External"/><Relationship Id="rId85" Type="http://schemas.openxmlformats.org/officeDocument/2006/relationships/hyperlink" Target="https://base.garant.ru/70291362/8e5d77428f75b47b52ff6d8be487bead/" TargetMode="External"/><Relationship Id="rId93" Type="http://schemas.openxmlformats.org/officeDocument/2006/relationships/hyperlink" Target="https://base.garant.ru/70291362/0dacf58504c4847f1a1635db72279562/" TargetMode="External"/><Relationship Id="rId98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s://base.garant.ru/403024912/53f89421bbdaf741eb2d1ecc4ddb4c33/" TargetMode="External"/><Relationship Id="rId17" Type="http://schemas.openxmlformats.org/officeDocument/2006/relationships/hyperlink" Target="https://base.garant.ru/70291362/0dacf58504c4847f1a1635db72279562/" TargetMode="External"/><Relationship Id="rId25" Type="http://schemas.openxmlformats.org/officeDocument/2006/relationships/hyperlink" Target="https://base.garant.ru/74626876/53f89421bbdaf741eb2d1ecc4ddb4c33/" TargetMode="External"/><Relationship Id="rId33" Type="http://schemas.openxmlformats.org/officeDocument/2006/relationships/hyperlink" Target="https://base.garant.ru/70291362/c7672a3a2e519cd7f61a089671f759ae/" TargetMode="External"/><Relationship Id="rId38" Type="http://schemas.openxmlformats.org/officeDocument/2006/relationships/hyperlink" Target="https://base.garant.ru/70291362/8e5d77428f75b47b52ff6d8be487bead/" TargetMode="External"/><Relationship Id="rId46" Type="http://schemas.openxmlformats.org/officeDocument/2006/relationships/hyperlink" Target="https://base.garant.ru/74626876/53f89421bbdaf741eb2d1ecc4ddb4c33/" TargetMode="External"/><Relationship Id="rId59" Type="http://schemas.openxmlformats.org/officeDocument/2006/relationships/hyperlink" Target="https://base.garant.ru/74626876/53f89421bbdaf741eb2d1ecc4ddb4c33/" TargetMode="External"/><Relationship Id="rId67" Type="http://schemas.openxmlformats.org/officeDocument/2006/relationships/hyperlink" Target="https://base.garant.ru/77319056/53f89421bbdaf741eb2d1ecc4ddb4c33/" TargetMode="External"/><Relationship Id="rId20" Type="http://schemas.openxmlformats.org/officeDocument/2006/relationships/hyperlink" Target="https://base.garant.ru/10164358/0add9c67393c4454d39a78904e0baac0/" TargetMode="External"/><Relationship Id="rId41" Type="http://schemas.openxmlformats.org/officeDocument/2006/relationships/hyperlink" Target="https://base.garant.ru/74626876/53f89421bbdaf741eb2d1ecc4ddb4c33/" TargetMode="External"/><Relationship Id="rId54" Type="http://schemas.openxmlformats.org/officeDocument/2006/relationships/hyperlink" Target="https://base.garant.ru/74626876/53f89421bbdaf741eb2d1ecc4ddb4c33/" TargetMode="External"/><Relationship Id="rId62" Type="http://schemas.openxmlformats.org/officeDocument/2006/relationships/hyperlink" Target="https://base.garant.ru/74626876/53f89421bbdaf741eb2d1ecc4ddb4c33/" TargetMode="External"/><Relationship Id="rId70" Type="http://schemas.openxmlformats.org/officeDocument/2006/relationships/hyperlink" Target="https://base.garant.ru/12148567/1b93c134b90c6071b4dc3f495464b753/" TargetMode="External"/><Relationship Id="rId75" Type="http://schemas.openxmlformats.org/officeDocument/2006/relationships/hyperlink" Target="https://base.garant.ru/70291362/c7672a3a2e519cd7f61a089671f759ae/" TargetMode="External"/><Relationship Id="rId83" Type="http://schemas.openxmlformats.org/officeDocument/2006/relationships/hyperlink" Target="https://base.garant.ru/70291362/0dacf58504c4847f1a1635db72279562/" TargetMode="External"/><Relationship Id="rId88" Type="http://schemas.openxmlformats.org/officeDocument/2006/relationships/hyperlink" Target="https://base.garant.ru/70291362/c7672a3a2e519cd7f61a089671f759ae/" TargetMode="External"/><Relationship Id="rId91" Type="http://schemas.openxmlformats.org/officeDocument/2006/relationships/hyperlink" Target="https://base.garant.ru/70291362/0dacf58504c4847f1a1635db72279562/" TargetMode="External"/><Relationship Id="rId96" Type="http://schemas.openxmlformats.org/officeDocument/2006/relationships/hyperlink" Target="https://base.garant.ru/10102426/646cd7e8cf19279b078cdec8fcd89ce4/" TargetMode="External"/><Relationship Id="rId1" Type="http://schemas.openxmlformats.org/officeDocument/2006/relationships/styles" Target="styles.xml"/><Relationship Id="rId6" Type="http://schemas.openxmlformats.org/officeDocument/2006/relationships/hyperlink" Target="https://base.garant.ru/74626876/53f89421bbdaf741eb2d1ecc4ddb4c33/" TargetMode="External"/><Relationship Id="rId15" Type="http://schemas.openxmlformats.org/officeDocument/2006/relationships/hyperlink" Target="https://base.garant.ru/403024912/53f89421bbdaf741eb2d1ecc4ddb4c33/" TargetMode="External"/><Relationship Id="rId23" Type="http://schemas.openxmlformats.org/officeDocument/2006/relationships/hyperlink" Target="https://base.garant.ru/74626876/53f89421bbdaf741eb2d1ecc4ddb4c33/" TargetMode="External"/><Relationship Id="rId28" Type="http://schemas.openxmlformats.org/officeDocument/2006/relationships/hyperlink" Target="https://base.garant.ru/12182530/363aa18e6c32ff15fa5ec3b09cbefbf6/" TargetMode="External"/><Relationship Id="rId36" Type="http://schemas.openxmlformats.org/officeDocument/2006/relationships/hyperlink" Target="https://base.garant.ru/77319056/53f89421bbdaf741eb2d1ecc4ddb4c33/" TargetMode="External"/><Relationship Id="rId49" Type="http://schemas.openxmlformats.org/officeDocument/2006/relationships/hyperlink" Target="https://base.garant.ru/74626876/53f89421bbdaf741eb2d1ecc4ddb4c33/" TargetMode="External"/><Relationship Id="rId57" Type="http://schemas.openxmlformats.org/officeDocument/2006/relationships/hyperlink" Target="https://base.garant.ru/74626876/53f89421bbdaf741eb2d1ecc4ddb4c33/" TargetMode="External"/><Relationship Id="rId10" Type="http://schemas.openxmlformats.org/officeDocument/2006/relationships/hyperlink" Target="https://base.garant.ru/74626876/53f89421bbdaf741eb2d1ecc4ddb4c33/" TargetMode="External"/><Relationship Id="rId31" Type="http://schemas.openxmlformats.org/officeDocument/2006/relationships/hyperlink" Target="https://base.garant.ru/70291410/5ac206a89ea76855804609cd950fcaf7/" TargetMode="External"/><Relationship Id="rId44" Type="http://schemas.openxmlformats.org/officeDocument/2006/relationships/hyperlink" Target="https://base.garant.ru/70291362/6f1c6ca78c7f356c4f502d5a4aeec0e5/" TargetMode="External"/><Relationship Id="rId52" Type="http://schemas.openxmlformats.org/officeDocument/2006/relationships/hyperlink" Target="https://base.garant.ru/74626876/53f89421bbdaf741eb2d1ecc4ddb4c33/" TargetMode="External"/><Relationship Id="rId60" Type="http://schemas.openxmlformats.org/officeDocument/2006/relationships/hyperlink" Target="https://base.garant.ru/74626876/53f89421bbdaf741eb2d1ecc4ddb4c33/" TargetMode="External"/><Relationship Id="rId65" Type="http://schemas.openxmlformats.org/officeDocument/2006/relationships/hyperlink" Target="https://base.garant.ru/403024912/53f89421bbdaf741eb2d1ecc4ddb4c33/" TargetMode="External"/><Relationship Id="rId73" Type="http://schemas.openxmlformats.org/officeDocument/2006/relationships/hyperlink" Target="https://base.garant.ru/70291362/0dacf58504c4847f1a1635db72279562/" TargetMode="External"/><Relationship Id="rId78" Type="http://schemas.openxmlformats.org/officeDocument/2006/relationships/hyperlink" Target="https://base.garant.ru/70291362/493aff9450b0b89b29b367693300b74a/" TargetMode="External"/><Relationship Id="rId81" Type="http://schemas.openxmlformats.org/officeDocument/2006/relationships/hyperlink" Target="https://base.garant.ru/12182530/2b6ebde936316453fb0f8db9c6ad7e2c/" TargetMode="External"/><Relationship Id="rId86" Type="http://schemas.openxmlformats.org/officeDocument/2006/relationships/hyperlink" Target="https://base.garant.ru/70291362/8e5d77428f75b47b52ff6d8be487bead/" TargetMode="External"/><Relationship Id="rId94" Type="http://schemas.openxmlformats.org/officeDocument/2006/relationships/hyperlink" Target="https://base.garant.ru/12148567/8b7b3c1c76e91f88d33c08b3736aa67a/" TargetMode="External"/><Relationship Id="rId99" Type="http://schemas.openxmlformats.org/officeDocument/2006/relationships/theme" Target="theme/theme1.xml"/><Relationship Id="rId4" Type="http://schemas.openxmlformats.org/officeDocument/2006/relationships/hyperlink" Target="https://base.garant.ru/74626876/" TargetMode="External"/><Relationship Id="rId9" Type="http://schemas.openxmlformats.org/officeDocument/2006/relationships/hyperlink" Target="https://base.garant.ru/74626876/53f89421bbdaf741eb2d1ecc4ddb4c33/" TargetMode="External"/><Relationship Id="rId13" Type="http://schemas.openxmlformats.org/officeDocument/2006/relationships/hyperlink" Target="https://base.garant.ru/77319056/53f89421bbdaf741eb2d1ecc4ddb4c33/" TargetMode="External"/><Relationship Id="rId18" Type="http://schemas.openxmlformats.org/officeDocument/2006/relationships/hyperlink" Target="https://base.garant.ru/74626876/53f89421bbdaf741eb2d1ecc4ddb4c33/" TargetMode="External"/><Relationship Id="rId39" Type="http://schemas.openxmlformats.org/officeDocument/2006/relationships/hyperlink" Target="https://base.garant.ru/74626876/53f89421bbdaf741eb2d1ecc4ddb4c33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5447</Words>
  <Characters>31050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</cp:revision>
  <dcterms:created xsi:type="dcterms:W3CDTF">2022-06-15T06:46:00Z</dcterms:created>
  <dcterms:modified xsi:type="dcterms:W3CDTF">2022-06-15T07:02:00Z</dcterms:modified>
</cp:coreProperties>
</file>